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5E4ED" w14:textId="77777777" w:rsidR="004A6DBA" w:rsidRDefault="004A6DBA">
      <w:pPr>
        <w:pStyle w:val="Textkrper"/>
        <w:spacing w:line="480" w:lineRule="atLeast"/>
        <w:jc w:val="both"/>
        <w:rPr>
          <w:sz w:val="36"/>
        </w:rPr>
      </w:pPr>
      <w:r>
        <w:rPr>
          <w:noProof/>
          <w:sz w:val="36"/>
        </w:rPr>
        <w:t>Forum ALTE POST</w:t>
      </w:r>
    </w:p>
    <w:p w14:paraId="79FC0A5F" w14:textId="77777777" w:rsidR="004A6DBA" w:rsidRPr="00F339AE" w:rsidRDefault="004A6DBA">
      <w:pPr>
        <w:pStyle w:val="Textkrper2"/>
        <w:rPr>
          <w:sz w:val="22"/>
          <w:szCs w:val="22"/>
        </w:rPr>
      </w:pPr>
    </w:p>
    <w:p w14:paraId="5526DA25" w14:textId="346AF497" w:rsidR="004A6DBA" w:rsidRDefault="004A6DBA" w:rsidP="00050B26">
      <w:pPr>
        <w:pStyle w:val="Textkrper2"/>
        <w:spacing w:line="320" w:lineRule="atLeast"/>
        <w:rPr>
          <w:bCs/>
          <w:sz w:val="22"/>
          <w:szCs w:val="22"/>
        </w:rPr>
      </w:pPr>
      <w:r w:rsidRPr="00EC7475">
        <w:rPr>
          <w:bCs/>
          <w:iCs/>
          <w:sz w:val="22"/>
          <w:szCs w:val="22"/>
        </w:rPr>
        <w:t xml:space="preserve">Das Kulturzentrum Forum ALTE POST in Pirmasens ist </w:t>
      </w:r>
      <w:r w:rsidR="002C660D">
        <w:rPr>
          <w:bCs/>
          <w:iCs/>
          <w:sz w:val="22"/>
          <w:szCs w:val="22"/>
        </w:rPr>
        <w:t xml:space="preserve">2014 </w:t>
      </w:r>
      <w:r w:rsidRPr="00EC7475">
        <w:rPr>
          <w:bCs/>
          <w:iCs/>
          <w:sz w:val="22"/>
          <w:szCs w:val="22"/>
        </w:rPr>
        <w:t xml:space="preserve">entstanden aus der 1893 von dem Architekten Ludwig Stempel (1850-1917) erbauten Königlich Bayrischen Kraftpost. Dort wurden </w:t>
      </w:r>
      <w:r w:rsidRPr="00EC7475">
        <w:rPr>
          <w:bCs/>
          <w:sz w:val="22"/>
          <w:szCs w:val="22"/>
        </w:rPr>
        <w:t xml:space="preserve">bis 1927 sowohl der städtische Paketverkehr als auch der </w:t>
      </w:r>
      <w:r>
        <w:rPr>
          <w:bCs/>
          <w:sz w:val="22"/>
          <w:szCs w:val="22"/>
        </w:rPr>
        <w:t>Telegrafen</w:t>
      </w:r>
      <w:r w:rsidRPr="00EC7475">
        <w:rPr>
          <w:bCs/>
          <w:sz w:val="22"/>
          <w:szCs w:val="22"/>
        </w:rPr>
        <w:t xml:space="preserve">dienst abgewickelt; nach dem Bau einer neuen Post diente das Gebäude </w:t>
      </w:r>
      <w:r w:rsidRPr="00EC7475">
        <w:rPr>
          <w:bCs/>
          <w:iCs/>
          <w:sz w:val="22"/>
          <w:szCs w:val="22"/>
        </w:rPr>
        <w:t>im Herzen der westpfälzischen Stadt</w:t>
      </w:r>
      <w:r w:rsidRPr="00EC7475">
        <w:rPr>
          <w:bCs/>
          <w:sz w:val="22"/>
          <w:szCs w:val="22"/>
        </w:rPr>
        <w:t xml:space="preserve"> als Fernmelde- und Kraftpoststelle und galt 1930 als einer der größten Kraftpoststützpunkte Deutschlands. Bis zu ihrer Schließung 1976 fungierte die Alte Post als Wartesaal für Postbusreisende, Telefonze</w:t>
      </w:r>
      <w:r>
        <w:rPr>
          <w:bCs/>
          <w:sz w:val="22"/>
          <w:szCs w:val="22"/>
        </w:rPr>
        <w:t>ntrale und Kraftpostverwal</w:t>
      </w:r>
      <w:r w:rsidRPr="00EC7475">
        <w:rPr>
          <w:bCs/>
          <w:sz w:val="22"/>
          <w:szCs w:val="22"/>
        </w:rPr>
        <w:t xml:space="preserve">tung. </w:t>
      </w:r>
    </w:p>
    <w:p w14:paraId="06360A3E" w14:textId="77777777" w:rsidR="00D14725" w:rsidRDefault="00D14725" w:rsidP="00D14725">
      <w:pPr>
        <w:pStyle w:val="Textkrper2"/>
        <w:spacing w:line="300" w:lineRule="atLeast"/>
        <w:rPr>
          <w:bCs/>
          <w:sz w:val="22"/>
          <w:szCs w:val="22"/>
        </w:rPr>
      </w:pPr>
    </w:p>
    <w:p w14:paraId="4E8BA31E" w14:textId="5117CF2A" w:rsidR="004A6DBA" w:rsidRDefault="00653D79" w:rsidP="00D14725">
      <w:pPr>
        <w:pStyle w:val="Textkrper2"/>
        <w:spacing w:line="300" w:lineRule="atLeast"/>
        <w:jc w:val="center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drawing>
          <wp:inline distT="0" distB="0" distL="0" distR="0" wp14:anchorId="197365D0" wp14:editId="750C0E6D">
            <wp:extent cx="3841668" cy="1115554"/>
            <wp:effectExtent l="0" t="0" r="6985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8112" cy="113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DA265" w14:textId="46DEE7EE" w:rsidR="004A6DBA" w:rsidRPr="00050B26" w:rsidRDefault="00050B26" w:rsidP="00050B26">
      <w:pPr>
        <w:pStyle w:val="Textkrper2"/>
        <w:spacing w:line="160" w:lineRule="atLeast"/>
        <w:jc w:val="center"/>
        <w:rPr>
          <w:bCs/>
          <w:sz w:val="12"/>
          <w:szCs w:val="12"/>
        </w:rPr>
      </w:pPr>
      <w:r>
        <w:rPr>
          <w:bCs/>
          <w:sz w:val="12"/>
          <w:szCs w:val="12"/>
        </w:rPr>
        <w:t xml:space="preserve">                              </w:t>
      </w:r>
      <w:r w:rsidR="00D14725" w:rsidRPr="00050B26">
        <w:rPr>
          <w:bCs/>
          <w:sz w:val="12"/>
          <w:szCs w:val="12"/>
        </w:rPr>
        <w:t>Fotos: Stadt Pirmasens, Fotograf: Rüdiger Buchholz</w:t>
      </w:r>
    </w:p>
    <w:tbl>
      <w:tblPr>
        <w:tblStyle w:val="Tabellenraster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44"/>
        <w:gridCol w:w="2092"/>
        <w:gridCol w:w="4536"/>
      </w:tblGrid>
      <w:tr w:rsidR="004A6DBA" w:rsidRPr="00B42A4E" w14:paraId="5EBF8829" w14:textId="77777777" w:rsidTr="00B42A4E">
        <w:tc>
          <w:tcPr>
            <w:tcW w:w="2444" w:type="dxa"/>
          </w:tcPr>
          <w:p w14:paraId="0688F00C" w14:textId="6EAC585E" w:rsidR="004A6DBA" w:rsidRPr="00B42A4E" w:rsidRDefault="004A6DBA" w:rsidP="00D14725">
            <w:pPr>
              <w:pStyle w:val="Textkrper2"/>
              <w:spacing w:line="300" w:lineRule="atLeast"/>
              <w:rPr>
                <w:bCs/>
                <w:sz w:val="12"/>
                <w:szCs w:val="12"/>
              </w:rPr>
            </w:pPr>
          </w:p>
        </w:tc>
        <w:tc>
          <w:tcPr>
            <w:tcW w:w="2092" w:type="dxa"/>
          </w:tcPr>
          <w:p w14:paraId="4E6DB4C8" w14:textId="77777777" w:rsidR="004A6DBA" w:rsidRPr="00B42A4E" w:rsidRDefault="004A6DBA" w:rsidP="00D14725">
            <w:pPr>
              <w:pStyle w:val="Textkrper2"/>
              <w:spacing w:line="300" w:lineRule="atLeast"/>
              <w:rPr>
                <w:bCs/>
                <w:sz w:val="12"/>
                <w:szCs w:val="12"/>
              </w:rPr>
            </w:pPr>
          </w:p>
        </w:tc>
        <w:tc>
          <w:tcPr>
            <w:tcW w:w="4536" w:type="dxa"/>
          </w:tcPr>
          <w:p w14:paraId="3195E6AF" w14:textId="77777777" w:rsidR="004A6DBA" w:rsidRPr="00B42A4E" w:rsidRDefault="004A6DBA" w:rsidP="00D14725">
            <w:pPr>
              <w:pStyle w:val="Textkrper2"/>
              <w:spacing w:line="300" w:lineRule="atLeast"/>
              <w:rPr>
                <w:bCs/>
                <w:sz w:val="12"/>
                <w:szCs w:val="12"/>
              </w:rPr>
            </w:pPr>
          </w:p>
        </w:tc>
      </w:tr>
    </w:tbl>
    <w:p w14:paraId="74D77CC2" w14:textId="208FEF6F" w:rsidR="002C660D" w:rsidRDefault="004A6DBA" w:rsidP="00050B26">
      <w:pPr>
        <w:pStyle w:val="Textkrper2"/>
        <w:spacing w:line="320" w:lineRule="atLeast"/>
        <w:rPr>
          <w:bCs/>
          <w:iCs/>
          <w:sz w:val="22"/>
          <w:szCs w:val="22"/>
        </w:rPr>
      </w:pPr>
      <w:r w:rsidRPr="00EC7475">
        <w:rPr>
          <w:bCs/>
          <w:iCs/>
          <w:sz w:val="22"/>
          <w:szCs w:val="22"/>
        </w:rPr>
        <w:t xml:space="preserve">Nach einer technischen Modernisierung und grundlegenden Restaurierung, bei der unter anderem auch ein historisches Mosaik an der Außenfassade nach alten Vorlagen wiederhergestellt wurde, </w:t>
      </w:r>
      <w:r>
        <w:rPr>
          <w:bCs/>
          <w:iCs/>
          <w:sz w:val="22"/>
          <w:szCs w:val="22"/>
        </w:rPr>
        <w:t>dient</w:t>
      </w:r>
      <w:r w:rsidRPr="00EC7475">
        <w:rPr>
          <w:bCs/>
          <w:iCs/>
          <w:sz w:val="22"/>
          <w:szCs w:val="22"/>
        </w:rPr>
        <w:t xml:space="preserve"> das </w:t>
      </w:r>
      <w:r>
        <w:rPr>
          <w:bCs/>
          <w:iCs/>
          <w:sz w:val="22"/>
          <w:szCs w:val="22"/>
        </w:rPr>
        <w:t>bedeutende historische Gebäude</w:t>
      </w:r>
      <w:r w:rsidRPr="00EC747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heute</w:t>
      </w:r>
      <w:r w:rsidRPr="00EC7475">
        <w:rPr>
          <w:bCs/>
          <w:iCs/>
          <w:sz w:val="22"/>
          <w:szCs w:val="22"/>
        </w:rPr>
        <w:t xml:space="preserve"> als Kulturstätte, die mit vielfältig nutzbaren Räumen Platz für unterschiedlichste Ausstellungen und Events</w:t>
      </w:r>
      <w:r w:rsidRPr="00895AF8">
        <w:rPr>
          <w:bCs/>
          <w:iCs/>
          <w:sz w:val="22"/>
          <w:szCs w:val="22"/>
        </w:rPr>
        <w:t xml:space="preserve"> </w:t>
      </w:r>
      <w:r w:rsidRPr="00EC7475">
        <w:rPr>
          <w:bCs/>
          <w:iCs/>
          <w:sz w:val="22"/>
          <w:szCs w:val="22"/>
        </w:rPr>
        <w:t xml:space="preserve">bietet, aber auch für private Festlichkeiten. </w:t>
      </w:r>
      <w:r w:rsidR="00742155">
        <w:rPr>
          <w:bCs/>
          <w:iCs/>
          <w:sz w:val="22"/>
          <w:szCs w:val="22"/>
        </w:rPr>
        <w:t>In einem elegan</w:t>
      </w:r>
      <w:r w:rsidR="00393183">
        <w:rPr>
          <w:bCs/>
          <w:iCs/>
          <w:sz w:val="22"/>
          <w:szCs w:val="22"/>
        </w:rPr>
        <w:t xml:space="preserve">t gestalteten Trauzimmer können Paare </w:t>
      </w:r>
      <w:r w:rsidR="00652CB9">
        <w:rPr>
          <w:bCs/>
          <w:iCs/>
          <w:sz w:val="22"/>
          <w:szCs w:val="22"/>
        </w:rPr>
        <w:t>zudem</w:t>
      </w:r>
      <w:r w:rsidR="00393183">
        <w:rPr>
          <w:bCs/>
          <w:iCs/>
          <w:sz w:val="22"/>
          <w:szCs w:val="22"/>
        </w:rPr>
        <w:t xml:space="preserve"> den Bund fürs Leben schließen. </w:t>
      </w:r>
      <w:r w:rsidR="002C660D">
        <w:rPr>
          <w:bCs/>
          <w:iCs/>
          <w:sz w:val="22"/>
          <w:szCs w:val="22"/>
        </w:rPr>
        <w:t>Der direkt angrenzende, 2015 neu geschaffene</w:t>
      </w:r>
      <w:r w:rsidR="002C660D" w:rsidRPr="002C660D">
        <w:rPr>
          <w:bCs/>
          <w:iCs/>
          <w:sz w:val="22"/>
          <w:szCs w:val="22"/>
        </w:rPr>
        <w:t xml:space="preserve"> Joseph-Krekeler-Platz</w:t>
      </w:r>
      <w:r w:rsidR="002C660D">
        <w:rPr>
          <w:bCs/>
          <w:iCs/>
          <w:sz w:val="22"/>
          <w:szCs w:val="22"/>
        </w:rPr>
        <w:t xml:space="preserve"> </w:t>
      </w:r>
      <w:r w:rsidR="002C660D" w:rsidRPr="002C660D">
        <w:rPr>
          <w:bCs/>
          <w:iCs/>
          <w:sz w:val="22"/>
          <w:szCs w:val="22"/>
        </w:rPr>
        <w:t>kann mit bis zu 500 Sitzplätzen für Open-Air-Veranstaltungen bestückt werden.</w:t>
      </w:r>
    </w:p>
    <w:p w14:paraId="09DA25F3" w14:textId="77777777" w:rsidR="003632F9" w:rsidRPr="003632F9" w:rsidRDefault="002C660D" w:rsidP="00050B26">
      <w:pPr>
        <w:pStyle w:val="Textkrper2"/>
        <w:spacing w:before="60" w:line="320" w:lineRule="atLeast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Darüber hinaus</w:t>
      </w:r>
      <w:r w:rsidR="004A6DBA" w:rsidRPr="00EC7475">
        <w:rPr>
          <w:bCs/>
          <w:iCs/>
          <w:sz w:val="22"/>
          <w:szCs w:val="22"/>
        </w:rPr>
        <w:t xml:space="preserve"> </w:t>
      </w:r>
      <w:r w:rsidR="00AE6705">
        <w:rPr>
          <w:bCs/>
          <w:iCs/>
          <w:sz w:val="22"/>
          <w:szCs w:val="22"/>
        </w:rPr>
        <w:t>ist</w:t>
      </w:r>
      <w:r>
        <w:rPr>
          <w:bCs/>
          <w:iCs/>
          <w:sz w:val="22"/>
          <w:szCs w:val="22"/>
        </w:rPr>
        <w:t xml:space="preserve"> im</w:t>
      </w:r>
      <w:r w:rsidR="00AE6705">
        <w:rPr>
          <w:bCs/>
          <w:iCs/>
          <w:sz w:val="22"/>
          <w:szCs w:val="22"/>
        </w:rPr>
        <w:t xml:space="preserve"> </w:t>
      </w:r>
      <w:r w:rsidRPr="00EC7475">
        <w:rPr>
          <w:bCs/>
          <w:iCs/>
          <w:sz w:val="22"/>
          <w:szCs w:val="22"/>
        </w:rPr>
        <w:t xml:space="preserve">Forum ALTE POST </w:t>
      </w:r>
      <w:r w:rsidR="007D6956">
        <w:rPr>
          <w:bCs/>
          <w:iCs/>
          <w:sz w:val="22"/>
          <w:szCs w:val="22"/>
        </w:rPr>
        <w:t>eine Dauerausstellung den Werken</w:t>
      </w:r>
      <w:r w:rsidR="004A6DBA" w:rsidRPr="00EC7475">
        <w:rPr>
          <w:bCs/>
          <w:iCs/>
          <w:sz w:val="22"/>
          <w:szCs w:val="22"/>
        </w:rPr>
        <w:t xml:space="preserve"> des Biedermeier-Malers und gebürtigen Pirmasensers Heinrich Bürkel </w:t>
      </w:r>
      <w:r w:rsidR="00AE6705">
        <w:rPr>
          <w:bCs/>
          <w:iCs/>
          <w:sz w:val="22"/>
          <w:szCs w:val="22"/>
        </w:rPr>
        <w:t>gewidmet</w:t>
      </w:r>
      <w:r w:rsidR="004A6DBA" w:rsidRPr="00EC7475">
        <w:rPr>
          <w:bCs/>
          <w:iCs/>
          <w:sz w:val="22"/>
          <w:szCs w:val="22"/>
        </w:rPr>
        <w:t xml:space="preserve">. </w:t>
      </w:r>
      <w:r>
        <w:rPr>
          <w:bCs/>
          <w:iCs/>
          <w:sz w:val="22"/>
          <w:szCs w:val="22"/>
        </w:rPr>
        <w:t xml:space="preserve">Ferner </w:t>
      </w:r>
      <w:r w:rsidR="00943C74">
        <w:rPr>
          <w:bCs/>
          <w:iCs/>
          <w:sz w:val="22"/>
          <w:szCs w:val="22"/>
        </w:rPr>
        <w:t>wurde</w:t>
      </w:r>
      <w:r>
        <w:rPr>
          <w:bCs/>
          <w:iCs/>
          <w:sz w:val="22"/>
          <w:szCs w:val="22"/>
        </w:rPr>
        <w:t xml:space="preserve"> Ende</w:t>
      </w:r>
      <w:r w:rsidR="003632F9" w:rsidRPr="003632F9">
        <w:rPr>
          <w:bCs/>
          <w:iCs/>
          <w:sz w:val="22"/>
          <w:szCs w:val="22"/>
        </w:rPr>
        <w:t xml:space="preserve"> 2016 </w:t>
      </w:r>
      <w:r>
        <w:rPr>
          <w:bCs/>
          <w:iCs/>
          <w:sz w:val="22"/>
          <w:szCs w:val="22"/>
        </w:rPr>
        <w:t>das</w:t>
      </w:r>
      <w:r w:rsidR="003632F9" w:rsidRPr="003632F9">
        <w:rPr>
          <w:bCs/>
          <w:iCs/>
          <w:sz w:val="22"/>
          <w:szCs w:val="22"/>
        </w:rPr>
        <w:t xml:space="preserve"> Hugo-Ball-Kabinett </w:t>
      </w:r>
      <w:r w:rsidR="00943C74">
        <w:rPr>
          <w:bCs/>
          <w:iCs/>
          <w:sz w:val="22"/>
          <w:szCs w:val="22"/>
        </w:rPr>
        <w:t xml:space="preserve">eröffnet </w:t>
      </w:r>
      <w:r w:rsidR="003632F9" w:rsidRPr="003632F9">
        <w:rPr>
          <w:bCs/>
          <w:iCs/>
          <w:sz w:val="22"/>
          <w:szCs w:val="22"/>
        </w:rPr>
        <w:t>a</w:t>
      </w:r>
      <w:r w:rsidR="003632F9">
        <w:rPr>
          <w:bCs/>
          <w:iCs/>
          <w:sz w:val="22"/>
          <w:szCs w:val="22"/>
        </w:rPr>
        <w:t>ls interaktive Dauerausstellung,</w:t>
      </w:r>
      <w:r w:rsidR="003632F9" w:rsidRPr="003632F9">
        <w:rPr>
          <w:bCs/>
          <w:iCs/>
          <w:sz w:val="22"/>
          <w:szCs w:val="22"/>
        </w:rPr>
        <w:t xml:space="preserve"> </w:t>
      </w:r>
      <w:r w:rsidR="003632F9" w:rsidRPr="00EC7475">
        <w:rPr>
          <w:bCs/>
          <w:iCs/>
          <w:sz w:val="22"/>
          <w:szCs w:val="22"/>
        </w:rPr>
        <w:t xml:space="preserve">um Einblicke in das breit gefächerte Schaffen des in Pirmasens geborenen </w:t>
      </w:r>
      <w:r w:rsidR="003632F9" w:rsidRPr="003632F9">
        <w:rPr>
          <w:bCs/>
          <w:iCs/>
          <w:sz w:val="22"/>
          <w:szCs w:val="22"/>
        </w:rPr>
        <w:t>Lautgedicht-Pioniers und Mitbegründer</w:t>
      </w:r>
      <w:r w:rsidR="00930273">
        <w:rPr>
          <w:bCs/>
          <w:iCs/>
          <w:sz w:val="22"/>
          <w:szCs w:val="22"/>
        </w:rPr>
        <w:t>s</w:t>
      </w:r>
      <w:r w:rsidR="003632F9" w:rsidRPr="003632F9">
        <w:rPr>
          <w:bCs/>
          <w:iCs/>
          <w:sz w:val="22"/>
          <w:szCs w:val="22"/>
        </w:rPr>
        <w:t xml:space="preserve"> des Dadaismus </w:t>
      </w:r>
      <w:r w:rsidR="003632F9" w:rsidRPr="00EC7475">
        <w:rPr>
          <w:bCs/>
          <w:iCs/>
          <w:sz w:val="22"/>
          <w:szCs w:val="22"/>
        </w:rPr>
        <w:t>zu gewähren.</w:t>
      </w:r>
    </w:p>
    <w:p w14:paraId="10EE9E57" w14:textId="77777777" w:rsidR="004A6DBA" w:rsidRDefault="00930273" w:rsidP="001B372A">
      <w:pPr>
        <w:pStyle w:val="Textkrper2"/>
        <w:spacing w:line="280" w:lineRule="atLeast"/>
        <w:rPr>
          <w:sz w:val="22"/>
          <w:szCs w:val="22"/>
        </w:rPr>
      </w:pPr>
      <w:r w:rsidRPr="001B372A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0883B0" wp14:editId="38B0C217">
                <wp:simplePos x="0" y="0"/>
                <wp:positionH relativeFrom="column">
                  <wp:posOffset>6360795</wp:posOffset>
                </wp:positionH>
                <wp:positionV relativeFrom="paragraph">
                  <wp:posOffset>1321268</wp:posOffset>
                </wp:positionV>
                <wp:extent cx="325755" cy="1293495"/>
                <wp:effectExtent l="0" t="0" r="5715" b="1905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129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9C35F" w14:textId="6018A9AC" w:rsidR="00510C39" w:rsidRDefault="00510C39" w:rsidP="00510C39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DB6260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Februar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883B0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500.85pt;margin-top:104.05pt;width:25.65pt;height:101.8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" stroked="f">
                <v:textbox style="layout-flow:vertical;mso-fit-shape-to-text:t">
                  <w:txbxContent>
                    <w:p w14:paraId="44B9C35F" w14:textId="6018A9AC" w:rsidR="00510C39" w:rsidRDefault="00510C39" w:rsidP="00510C39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DB6260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Februar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6DBA" w:rsidRPr="001B372A">
        <w:rPr>
          <w:sz w:val="16"/>
          <w:szCs w:val="16"/>
        </w:rPr>
        <w:tab/>
      </w:r>
      <w:bookmarkStart w:id="0" w:name="_Hlk64023021"/>
      <w:r w:rsidR="00D4424E">
        <w:rPr>
          <w:noProof/>
          <w:sz w:val="22"/>
          <w:szCs w:val="22"/>
        </w:rPr>
        <w:drawing>
          <wp:inline distT="0" distB="0" distL="0" distR="0" wp14:anchorId="7012CD4F" wp14:editId="1C5B518D">
            <wp:extent cx="6124575" cy="1190625"/>
            <wp:effectExtent l="19050" t="0" r="9525" b="0"/>
            <wp:docPr id="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3D38E3" w14:textId="77777777" w:rsidR="001B372A" w:rsidRPr="001B372A" w:rsidRDefault="001B372A" w:rsidP="001B372A">
      <w:pPr>
        <w:pStyle w:val="Textkrper2"/>
        <w:spacing w:before="80" w:line="240" w:lineRule="auto"/>
        <w:jc w:val="left"/>
        <w:rPr>
          <w:sz w:val="12"/>
          <w:szCs w:val="12"/>
        </w:rPr>
      </w:pPr>
      <w:r>
        <w:rPr>
          <w:sz w:val="12"/>
          <w:szCs w:val="12"/>
        </w:rPr>
        <w:t>F</w:t>
      </w:r>
      <w:r w:rsidRPr="00B42A4E">
        <w:rPr>
          <w:sz w:val="12"/>
          <w:szCs w:val="12"/>
        </w:rPr>
        <w:t>oto</w:t>
      </w:r>
      <w:r>
        <w:rPr>
          <w:sz w:val="12"/>
          <w:szCs w:val="12"/>
        </w:rPr>
        <w:t>s</w:t>
      </w:r>
      <w:r w:rsidRPr="00B42A4E">
        <w:rPr>
          <w:sz w:val="12"/>
          <w:szCs w:val="12"/>
        </w:rPr>
        <w:t>: Rüdiger Buchholz, Pirmasens</w:t>
      </w:r>
    </w:p>
    <w:bookmarkEnd w:id="0"/>
    <w:p w14:paraId="20BC28AB" w14:textId="77777777" w:rsidR="00DF7FA6" w:rsidRDefault="00DF7FA6" w:rsidP="00B42A4E">
      <w:pPr>
        <w:pStyle w:val="Textkrper2"/>
        <w:spacing w:line="240" w:lineRule="auto"/>
        <w:jc w:val="left"/>
        <w:rPr>
          <w:sz w:val="12"/>
          <w:szCs w:val="12"/>
        </w:rPr>
      </w:pPr>
    </w:p>
    <w:p w14:paraId="6D70F78B" w14:textId="77777777" w:rsidR="001B372A" w:rsidRDefault="001B372A" w:rsidP="00B42A4E">
      <w:pPr>
        <w:pStyle w:val="Textkrper2"/>
        <w:spacing w:line="240" w:lineRule="auto"/>
        <w:jc w:val="left"/>
        <w:rPr>
          <w:sz w:val="12"/>
          <w:szCs w:val="1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4384" behindDoc="1" locked="0" layoutInCell="1" allowOverlap="1" wp14:anchorId="76545FD1" wp14:editId="1DECCDB6">
            <wp:simplePos x="0" y="0"/>
            <wp:positionH relativeFrom="column">
              <wp:posOffset>4385310</wp:posOffset>
            </wp:positionH>
            <wp:positionV relativeFrom="paragraph">
              <wp:posOffset>20955</wp:posOffset>
            </wp:positionV>
            <wp:extent cx="1169670" cy="766445"/>
            <wp:effectExtent l="0" t="0" r="0" b="0"/>
            <wp:wrapTight wrapText="bothSides">
              <wp:wrapPolygon edited="0">
                <wp:start x="0" y="0"/>
                <wp:lineTo x="0" y="20938"/>
                <wp:lineTo x="21107" y="20938"/>
                <wp:lineTo x="21107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p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FA6">
        <w:rPr>
          <w:noProof/>
          <w:sz w:val="12"/>
          <w:szCs w:val="12"/>
        </w:rPr>
        <w:drawing>
          <wp:inline distT="0" distB="0" distL="0" distR="0" wp14:anchorId="209C9177" wp14:editId="31854D9C">
            <wp:extent cx="1197033" cy="796563"/>
            <wp:effectExtent l="0" t="0" r="3175" b="381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material FAP_Bild5_klei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97" cy="80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7FA6">
        <w:rPr>
          <w:sz w:val="12"/>
          <w:szCs w:val="12"/>
        </w:rPr>
        <w:t xml:space="preserve">             </w:t>
      </w:r>
      <w:r w:rsidR="00DF7FA6">
        <w:rPr>
          <w:noProof/>
          <w:sz w:val="12"/>
          <w:szCs w:val="12"/>
        </w:rPr>
        <w:drawing>
          <wp:inline distT="0" distB="0" distL="0" distR="0" wp14:anchorId="61FF292B" wp14:editId="14DB4C1D">
            <wp:extent cx="1198800" cy="795600"/>
            <wp:effectExtent l="0" t="0" r="1905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material FAP_Bild6_klei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00" cy="7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7FA6">
        <w:rPr>
          <w:sz w:val="12"/>
          <w:szCs w:val="12"/>
        </w:rPr>
        <w:t xml:space="preserve">      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noProof/>
          <w:sz w:val="12"/>
          <w:szCs w:val="12"/>
        </w:rPr>
        <w:drawing>
          <wp:inline distT="0" distB="0" distL="0" distR="0" wp14:anchorId="3C03A0D1" wp14:editId="723D592D">
            <wp:extent cx="1133475" cy="772179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p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9280" cy="78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 xml:space="preserve">         </w:t>
      </w:r>
    </w:p>
    <w:p w14:paraId="21D57E04" w14:textId="77777777" w:rsidR="001B372A" w:rsidRDefault="001B372A" w:rsidP="00B42A4E">
      <w:pPr>
        <w:pStyle w:val="Textkrper2"/>
        <w:spacing w:line="240" w:lineRule="auto"/>
        <w:jc w:val="left"/>
        <w:rPr>
          <w:sz w:val="12"/>
          <w:szCs w:val="12"/>
        </w:rPr>
      </w:pPr>
      <w:r w:rsidRPr="001B372A">
        <w:rPr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692F8BA" wp14:editId="3F5CC845">
                <wp:simplePos x="0" y="0"/>
                <wp:positionH relativeFrom="column">
                  <wp:posOffset>2975610</wp:posOffset>
                </wp:positionH>
                <wp:positionV relativeFrom="paragraph">
                  <wp:posOffset>53975</wp:posOffset>
                </wp:positionV>
                <wp:extent cx="2106000" cy="180000"/>
                <wp:effectExtent l="0" t="0" r="8890" b="0"/>
                <wp:wrapTight wrapText="bothSides">
                  <wp:wrapPolygon edited="0">
                    <wp:start x="0" y="0"/>
                    <wp:lineTo x="0" y="18318"/>
                    <wp:lineTo x="21496" y="18318"/>
                    <wp:lineTo x="21496" y="0"/>
                    <wp:lineTo x="0" y="0"/>
                  </wp:wrapPolygon>
                </wp:wrapTight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000" cy="1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36B0" w14:textId="77777777" w:rsidR="001B372A" w:rsidRPr="001B372A" w:rsidRDefault="001B372A" w:rsidP="001B372A">
                            <w:pPr>
                              <w:pStyle w:val="Textkrper2"/>
                              <w:spacing w:line="240" w:lineRule="auto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</w:t>
                            </w:r>
                            <w:r w:rsidRPr="00B42A4E">
                              <w:rPr>
                                <w:sz w:val="12"/>
                                <w:szCs w:val="12"/>
                              </w:rPr>
                              <w:t>oto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 w:rsidRPr="00B42A4E"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Stadt Pirmasens, Fotograf: Martin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Seebald</w:t>
                            </w:r>
                            <w:proofErr w:type="spellEnd"/>
                          </w:p>
                          <w:p w14:paraId="4F33B66F" w14:textId="77777777" w:rsidR="001B372A" w:rsidRDefault="001B372A" w:rsidP="001B37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2F8BA" id="Textfeld 2" o:spid="_x0000_s1027" type="#_x0000_t202" style="position:absolute;margin-left:234.3pt;margin-top:4.25pt;width:165.85pt;height:14.1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" stroked="f">
                <v:textbox>
                  <w:txbxContent>
                    <w:p w14:paraId="127936B0" w14:textId="77777777" w:rsidR="001B372A" w:rsidRPr="001B372A" w:rsidRDefault="001B372A" w:rsidP="001B372A">
                      <w:pPr>
                        <w:pStyle w:val="Textkrper2"/>
                        <w:spacing w:line="240" w:lineRule="auto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F</w:t>
                      </w:r>
                      <w:r w:rsidRPr="00B42A4E">
                        <w:rPr>
                          <w:sz w:val="12"/>
                          <w:szCs w:val="12"/>
                        </w:rPr>
                        <w:t>oto</w:t>
                      </w:r>
                      <w:r>
                        <w:rPr>
                          <w:sz w:val="12"/>
                          <w:szCs w:val="12"/>
                        </w:rPr>
                        <w:t>s</w:t>
                      </w:r>
                      <w:r w:rsidRPr="00B42A4E">
                        <w:rPr>
                          <w:sz w:val="12"/>
                          <w:szCs w:val="12"/>
                        </w:rPr>
                        <w:t xml:space="preserve">: </w:t>
                      </w:r>
                      <w:r>
                        <w:rPr>
                          <w:sz w:val="12"/>
                          <w:szCs w:val="12"/>
                        </w:rPr>
                        <w:t xml:space="preserve">Stadt Pirmasens, Fotograf: Martin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Seebald</w:t>
                      </w:r>
                      <w:proofErr w:type="spellEnd"/>
                    </w:p>
                    <w:p w14:paraId="4F33B66F" w14:textId="77777777" w:rsidR="001B372A" w:rsidRDefault="001B372A" w:rsidP="001B372A"/>
                  </w:txbxContent>
                </v:textbox>
                <w10:wrap type="tight"/>
              </v:shape>
            </w:pict>
          </mc:Fallback>
        </mc:AlternateContent>
      </w:r>
      <w:r w:rsidRPr="001B372A">
        <w:rPr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57BCA98" wp14:editId="591806A7">
                <wp:simplePos x="0" y="0"/>
                <wp:positionH relativeFrom="column">
                  <wp:posOffset>-72390</wp:posOffset>
                </wp:positionH>
                <wp:positionV relativeFrom="paragraph">
                  <wp:posOffset>52070</wp:posOffset>
                </wp:positionV>
                <wp:extent cx="1011555" cy="219075"/>
                <wp:effectExtent l="0" t="0" r="0" b="9525"/>
                <wp:wrapTight wrapText="bothSides">
                  <wp:wrapPolygon edited="0">
                    <wp:start x="0" y="0"/>
                    <wp:lineTo x="0" y="20661"/>
                    <wp:lineTo x="21153" y="20661"/>
                    <wp:lineTo x="21153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9D1C6" w14:textId="77777777" w:rsidR="001B372A" w:rsidRPr="001B372A" w:rsidRDefault="001B372A" w:rsidP="001B372A">
                            <w:pPr>
                              <w:pStyle w:val="Textkrper2"/>
                              <w:spacing w:line="240" w:lineRule="auto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</w:t>
                            </w:r>
                            <w:r w:rsidRPr="00B42A4E">
                              <w:rPr>
                                <w:sz w:val="12"/>
                                <w:szCs w:val="12"/>
                              </w:rPr>
                              <w:t>oto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 w:rsidRPr="00B42A4E"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Stadt Pirmasens</w:t>
                            </w:r>
                          </w:p>
                          <w:p w14:paraId="54218041" w14:textId="77777777" w:rsidR="001B372A" w:rsidRDefault="001B37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CA98" id="_x0000_s1028" type="#_x0000_t202" style="position:absolute;margin-left:-5.7pt;margin-top:4.1pt;width:79.6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" stroked="f">
                <v:textbox>
                  <w:txbxContent>
                    <w:p w14:paraId="7BE9D1C6" w14:textId="77777777" w:rsidR="001B372A" w:rsidRPr="001B372A" w:rsidRDefault="001B372A" w:rsidP="001B372A">
                      <w:pPr>
                        <w:pStyle w:val="Textkrper2"/>
                        <w:spacing w:line="240" w:lineRule="auto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F</w:t>
                      </w:r>
                      <w:r w:rsidRPr="00B42A4E">
                        <w:rPr>
                          <w:sz w:val="12"/>
                          <w:szCs w:val="12"/>
                        </w:rPr>
                        <w:t>oto</w:t>
                      </w:r>
                      <w:r>
                        <w:rPr>
                          <w:sz w:val="12"/>
                          <w:szCs w:val="12"/>
                        </w:rPr>
                        <w:t>s</w:t>
                      </w:r>
                      <w:r w:rsidRPr="00B42A4E">
                        <w:rPr>
                          <w:sz w:val="12"/>
                          <w:szCs w:val="12"/>
                        </w:rPr>
                        <w:t xml:space="preserve">: </w:t>
                      </w:r>
                      <w:r>
                        <w:rPr>
                          <w:sz w:val="12"/>
                          <w:szCs w:val="12"/>
                        </w:rPr>
                        <w:t>Stadt Pirmasens</w:t>
                      </w:r>
                    </w:p>
                    <w:p w14:paraId="54218041" w14:textId="77777777" w:rsidR="001B372A" w:rsidRDefault="001B372A"/>
                  </w:txbxContent>
                </v:textbox>
                <w10:wrap type="tight"/>
              </v:shape>
            </w:pict>
          </mc:Fallback>
        </mc:AlternateContent>
      </w:r>
    </w:p>
    <w:p w14:paraId="1650364C" w14:textId="77777777" w:rsidR="001B372A" w:rsidRPr="001B372A" w:rsidRDefault="001B372A">
      <w:pPr>
        <w:pStyle w:val="Textkrper2"/>
        <w:spacing w:line="240" w:lineRule="auto"/>
        <w:jc w:val="left"/>
        <w:rPr>
          <w:sz w:val="12"/>
          <w:szCs w:val="12"/>
        </w:rPr>
      </w:pPr>
    </w:p>
    <w:sectPr w:rsidR="001B372A" w:rsidRPr="001B372A" w:rsidSect="00510C39">
      <w:footerReference w:type="default" r:id="rId13"/>
      <w:headerReference w:type="first" r:id="rId14"/>
      <w:footerReference w:type="first" r:id="rId15"/>
      <w:pgSz w:w="11907" w:h="16840" w:code="9"/>
      <w:pgMar w:top="1701" w:right="1134" w:bottom="24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45966" w14:textId="77777777" w:rsidR="00C40AD6" w:rsidRDefault="00C40AD6">
      <w:r>
        <w:separator/>
      </w:r>
    </w:p>
  </w:endnote>
  <w:endnote w:type="continuationSeparator" w:id="0">
    <w:p w14:paraId="134A7B06" w14:textId="77777777" w:rsidR="00C40AD6" w:rsidRDefault="00C4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</w:rPr>
      <w:id w:val="1965149478"/>
      <w:docPartObj>
        <w:docPartGallery w:val="Page Numbers (Bottom of Page)"/>
        <w:docPartUnique/>
      </w:docPartObj>
    </w:sdtPr>
    <w:sdtEndPr/>
    <w:sdtContent>
      <w:p w14:paraId="5C0A8A14" w14:textId="77777777" w:rsidR="00047F0F" w:rsidRPr="00047F0F" w:rsidRDefault="00047F0F" w:rsidP="00047F0F">
        <w:pPr>
          <w:pStyle w:val="Fuzeile"/>
          <w:jc w:val="right"/>
          <w:rPr>
            <w:rFonts w:ascii="Arial" w:hAnsi="Arial" w:cs="Arial"/>
            <w:sz w:val="20"/>
          </w:rPr>
        </w:pPr>
        <w:r w:rsidRPr="00047F0F">
          <w:rPr>
            <w:rFonts w:ascii="Arial" w:hAnsi="Arial" w:cs="Arial"/>
            <w:sz w:val="20"/>
          </w:rPr>
          <w:fldChar w:fldCharType="begin"/>
        </w:r>
        <w:r w:rsidRPr="00047F0F">
          <w:rPr>
            <w:rFonts w:ascii="Arial" w:hAnsi="Arial" w:cs="Arial"/>
            <w:sz w:val="20"/>
          </w:rPr>
          <w:instrText>PAGE   \* MERGEFORMAT</w:instrText>
        </w:r>
        <w:r w:rsidRPr="00047F0F">
          <w:rPr>
            <w:rFonts w:ascii="Arial" w:hAnsi="Arial" w:cs="Arial"/>
            <w:sz w:val="20"/>
          </w:rPr>
          <w:fldChar w:fldCharType="separate"/>
        </w:r>
        <w:r w:rsidR="00930273">
          <w:rPr>
            <w:rFonts w:ascii="Arial" w:hAnsi="Arial" w:cs="Arial"/>
            <w:noProof/>
            <w:sz w:val="20"/>
          </w:rPr>
          <w:t>3</w:t>
        </w:r>
        <w:r w:rsidRPr="00047F0F">
          <w:rPr>
            <w:rFonts w:ascii="Arial" w:hAnsi="Arial" w:cs="Arial"/>
            <w:sz w:val="20"/>
          </w:rPr>
          <w:fldChar w:fldCharType="end"/>
        </w:r>
      </w:p>
    </w:sdtContent>
  </w:sdt>
  <w:p w14:paraId="1B5FF8B6" w14:textId="77777777" w:rsidR="00047F0F" w:rsidRDefault="00047F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</w:rPr>
      <w:id w:val="-2073412823"/>
      <w:docPartObj>
        <w:docPartGallery w:val="Page Numbers (Bottom of Page)"/>
        <w:docPartUnique/>
      </w:docPartObj>
    </w:sdtPr>
    <w:sdtEndPr/>
    <w:sdtContent>
      <w:p w14:paraId="270CBEE0" w14:textId="77777777" w:rsidR="00930273" w:rsidRPr="00047F0F" w:rsidRDefault="00930273" w:rsidP="00930273">
        <w:pPr>
          <w:pStyle w:val="Fuzeile"/>
          <w:jc w:val="right"/>
          <w:rPr>
            <w:rFonts w:ascii="Arial" w:hAnsi="Arial" w:cs="Arial"/>
            <w:sz w:val="20"/>
          </w:rPr>
        </w:pPr>
        <w:r w:rsidRPr="00047F0F">
          <w:rPr>
            <w:rFonts w:ascii="Arial" w:hAnsi="Arial" w:cs="Arial"/>
            <w:sz w:val="20"/>
          </w:rPr>
          <w:fldChar w:fldCharType="begin"/>
        </w:r>
        <w:r w:rsidRPr="00047F0F">
          <w:rPr>
            <w:rFonts w:ascii="Arial" w:hAnsi="Arial" w:cs="Arial"/>
            <w:sz w:val="20"/>
          </w:rPr>
          <w:instrText>PAGE   \* MERGEFORMAT</w:instrText>
        </w:r>
        <w:r w:rsidRPr="00047F0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</w:t>
        </w:r>
        <w:r w:rsidRPr="00047F0F">
          <w:rPr>
            <w:rFonts w:ascii="Arial" w:hAnsi="Arial" w:cs="Arial"/>
            <w:sz w:val="20"/>
          </w:rPr>
          <w:fldChar w:fldCharType="end"/>
        </w:r>
      </w:p>
    </w:sdtContent>
  </w:sdt>
  <w:p w14:paraId="2F0369A6" w14:textId="77777777" w:rsidR="00930273" w:rsidRDefault="009302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421EB" w14:textId="77777777" w:rsidR="00C40AD6" w:rsidRDefault="00C40AD6">
      <w:r>
        <w:separator/>
      </w:r>
    </w:p>
  </w:footnote>
  <w:footnote w:type="continuationSeparator" w:id="0">
    <w:p w14:paraId="2DB50CA1" w14:textId="77777777" w:rsidR="00C40AD6" w:rsidRDefault="00C40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B6792" w14:textId="77777777" w:rsidR="004A6DBA" w:rsidRDefault="00AE6705">
    <w:pPr>
      <w:pStyle w:val="Kopfzeile"/>
      <w:rPr>
        <w:b/>
        <w:bCs/>
        <w:lang w:val="it-I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EAC533" wp14:editId="319BE555">
              <wp:simplePos x="0" y="0"/>
              <wp:positionH relativeFrom="column">
                <wp:posOffset>5022000</wp:posOffset>
              </wp:positionH>
              <wp:positionV relativeFrom="paragraph">
                <wp:posOffset>-87630</wp:posOffset>
              </wp:positionV>
              <wp:extent cx="1172845" cy="95377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953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C2FD6" w14:textId="77777777" w:rsidR="004A6DBA" w:rsidRDefault="00E06A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ADAC30" wp14:editId="44B3B8E1">
                                <wp:extent cx="989965" cy="856700"/>
                                <wp:effectExtent l="0" t="0" r="635" b="635"/>
                                <wp:docPr id="7" name="Bild 2" descr="ps_Stadt-Logo-s Kop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2" descr="ps_Stadt-Logo-s Kop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9965" cy="856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AC5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95.45pt;margin-top:-6.9pt;width:92.35pt;height:7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" filled="f" stroked="f">
              <v:textbox>
                <w:txbxContent>
                  <w:p w14:paraId="30CC2FD6" w14:textId="77777777" w:rsidR="004A6DBA" w:rsidRDefault="00E06A79">
                    <w:r>
                      <w:rPr>
                        <w:noProof/>
                      </w:rPr>
                      <w:drawing>
                        <wp:inline distT="0" distB="0" distL="0" distR="0" wp14:anchorId="7FADAC30" wp14:editId="44B3B8E1">
                          <wp:extent cx="989965" cy="856700"/>
                          <wp:effectExtent l="0" t="0" r="635" b="635"/>
                          <wp:docPr id="7" name="Bild 2" descr="ps_Stadt-Logo-s Kop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2" descr="ps_Stadt-Logo-s Kop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9965" cy="85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6DBA">
      <w:rPr>
        <w:b/>
        <w:bCs/>
        <w:lang w:val="it-IT"/>
      </w:rPr>
      <w:t>H I N T E R G R U N D</w:t>
    </w:r>
  </w:p>
  <w:p w14:paraId="2CF134A4" w14:textId="77777777" w:rsidR="004A6DBA" w:rsidRDefault="004A6DBA">
    <w:pPr>
      <w:pStyle w:val="Kopfzeile"/>
      <w:rPr>
        <w:b/>
        <w:bCs/>
        <w:lang w:val="it-IT"/>
      </w:rPr>
    </w:pPr>
  </w:p>
  <w:p w14:paraId="3C7D40EF" w14:textId="77777777" w:rsidR="004A6DBA" w:rsidRDefault="004A6DBA">
    <w:pPr>
      <w:pStyle w:val="Kopfzeile"/>
      <w:rPr>
        <w:b/>
        <w:bCs/>
        <w:lang w:val="it-IT"/>
      </w:rPr>
    </w:pPr>
  </w:p>
  <w:p w14:paraId="2C30E3FF" w14:textId="77777777" w:rsidR="004A6DBA" w:rsidRDefault="004A6DBA">
    <w:pPr>
      <w:pStyle w:val="Kopfzeile"/>
      <w:rPr>
        <w:b/>
        <w:bCs/>
        <w:lang w:val="it-IT"/>
      </w:rPr>
    </w:pPr>
  </w:p>
  <w:p w14:paraId="6AA778F0" w14:textId="77777777" w:rsidR="004A6DBA" w:rsidRDefault="004A6DBA">
    <w:pPr>
      <w:pStyle w:val="Kopfzeile"/>
      <w:rPr>
        <w:b/>
        <w:b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A4447"/>
    <w:multiLevelType w:val="hybridMultilevel"/>
    <w:tmpl w:val="54D289FC"/>
    <w:lvl w:ilvl="0" w:tplc="E29E559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758C8"/>
    <w:multiLevelType w:val="hybridMultilevel"/>
    <w:tmpl w:val="89BECBCA"/>
    <w:lvl w:ilvl="0" w:tplc="E29E559C">
      <w:start w:val="1"/>
      <w:numFmt w:val="bullet"/>
      <w:lvlText w:val=""/>
      <w:lvlJc w:val="left"/>
      <w:pPr>
        <w:tabs>
          <w:tab w:val="num" w:pos="2026"/>
        </w:tabs>
        <w:ind w:left="1950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06"/>
        </w:tabs>
        <w:ind w:left="67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26"/>
        </w:tabs>
        <w:ind w:left="74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46"/>
        </w:tabs>
        <w:ind w:left="8146" w:hanging="360"/>
      </w:pPr>
      <w:rPr>
        <w:rFonts w:ascii="Wingdings" w:hAnsi="Wingdings" w:hint="default"/>
      </w:rPr>
    </w:lvl>
  </w:abstractNum>
  <w:abstractNum w:abstractNumId="2" w15:restartNumberingAfterBreak="0">
    <w:nsid w:val="52F551CC"/>
    <w:multiLevelType w:val="hybridMultilevel"/>
    <w:tmpl w:val="3964074E"/>
    <w:lvl w:ilvl="0" w:tplc="1B3AD27A">
      <w:numFmt w:val="bullet"/>
      <w:lvlText w:val="-"/>
      <w:lvlJc w:val="left"/>
      <w:pPr>
        <w:tabs>
          <w:tab w:val="num" w:pos="2458"/>
        </w:tabs>
        <w:ind w:left="2458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78"/>
        </w:tabs>
        <w:ind w:left="317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98"/>
        </w:tabs>
        <w:ind w:left="3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18"/>
        </w:tabs>
        <w:ind w:left="4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38"/>
        </w:tabs>
        <w:ind w:left="533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58"/>
        </w:tabs>
        <w:ind w:left="6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78"/>
        </w:tabs>
        <w:ind w:left="6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98"/>
        </w:tabs>
        <w:ind w:left="749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18"/>
        </w:tabs>
        <w:ind w:left="8218" w:hanging="360"/>
      </w:pPr>
      <w:rPr>
        <w:rFonts w:ascii="Wingdings" w:hAnsi="Wingdings" w:hint="default"/>
      </w:rPr>
    </w:lvl>
  </w:abstractNum>
  <w:abstractNum w:abstractNumId="3" w15:restartNumberingAfterBreak="0">
    <w:nsid w:val="633535F9"/>
    <w:multiLevelType w:val="hybridMultilevel"/>
    <w:tmpl w:val="C2D0430C"/>
    <w:lvl w:ilvl="0" w:tplc="E29E559C">
      <w:start w:val="1"/>
      <w:numFmt w:val="bullet"/>
      <w:lvlText w:val="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65832AC2"/>
    <w:multiLevelType w:val="hybridMultilevel"/>
    <w:tmpl w:val="3B4648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A724091"/>
    <w:multiLevelType w:val="hybridMultilevel"/>
    <w:tmpl w:val="786417D2"/>
    <w:lvl w:ilvl="0" w:tplc="E29E559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897"/>
    <w:rsid w:val="00041B2A"/>
    <w:rsid w:val="00047F0F"/>
    <w:rsid w:val="00050B26"/>
    <w:rsid w:val="00080DFE"/>
    <w:rsid w:val="000A63C6"/>
    <w:rsid w:val="000B0115"/>
    <w:rsid w:val="001056B0"/>
    <w:rsid w:val="00123AE2"/>
    <w:rsid w:val="0015148A"/>
    <w:rsid w:val="001B372A"/>
    <w:rsid w:val="00201631"/>
    <w:rsid w:val="002119A6"/>
    <w:rsid w:val="002142C7"/>
    <w:rsid w:val="002A4C14"/>
    <w:rsid w:val="002C660D"/>
    <w:rsid w:val="002C6BE3"/>
    <w:rsid w:val="0031324C"/>
    <w:rsid w:val="00355920"/>
    <w:rsid w:val="003632F9"/>
    <w:rsid w:val="00393183"/>
    <w:rsid w:val="0045011B"/>
    <w:rsid w:val="00461500"/>
    <w:rsid w:val="00475240"/>
    <w:rsid w:val="00485949"/>
    <w:rsid w:val="004A6DBA"/>
    <w:rsid w:val="004B7EA0"/>
    <w:rsid w:val="004C6DA3"/>
    <w:rsid w:val="004D2261"/>
    <w:rsid w:val="004D6AB7"/>
    <w:rsid w:val="004E2988"/>
    <w:rsid w:val="00510C39"/>
    <w:rsid w:val="00557A4D"/>
    <w:rsid w:val="0056549A"/>
    <w:rsid w:val="00585066"/>
    <w:rsid w:val="005A5D25"/>
    <w:rsid w:val="005E6714"/>
    <w:rsid w:val="005F6099"/>
    <w:rsid w:val="006253FF"/>
    <w:rsid w:val="0065141B"/>
    <w:rsid w:val="00652CB9"/>
    <w:rsid w:val="00653D79"/>
    <w:rsid w:val="00656733"/>
    <w:rsid w:val="00666022"/>
    <w:rsid w:val="006A67A8"/>
    <w:rsid w:val="006D6656"/>
    <w:rsid w:val="006F78E3"/>
    <w:rsid w:val="007209F3"/>
    <w:rsid w:val="00742155"/>
    <w:rsid w:val="007A4897"/>
    <w:rsid w:val="007A4F09"/>
    <w:rsid w:val="007D3D37"/>
    <w:rsid w:val="007D6956"/>
    <w:rsid w:val="007D7FEA"/>
    <w:rsid w:val="008371C9"/>
    <w:rsid w:val="00854B93"/>
    <w:rsid w:val="00860FD5"/>
    <w:rsid w:val="00895AF8"/>
    <w:rsid w:val="0091038E"/>
    <w:rsid w:val="009278FE"/>
    <w:rsid w:val="00930273"/>
    <w:rsid w:val="00943C74"/>
    <w:rsid w:val="0098695B"/>
    <w:rsid w:val="0099112B"/>
    <w:rsid w:val="009A168F"/>
    <w:rsid w:val="009A42FB"/>
    <w:rsid w:val="009C55B3"/>
    <w:rsid w:val="00A86D09"/>
    <w:rsid w:val="00AE4D49"/>
    <w:rsid w:val="00AE6705"/>
    <w:rsid w:val="00B102C0"/>
    <w:rsid w:val="00B26BC1"/>
    <w:rsid w:val="00B27137"/>
    <w:rsid w:val="00B42A4E"/>
    <w:rsid w:val="00BA3FFE"/>
    <w:rsid w:val="00C40AD6"/>
    <w:rsid w:val="00CA2093"/>
    <w:rsid w:val="00CB18D8"/>
    <w:rsid w:val="00D04A1D"/>
    <w:rsid w:val="00D14725"/>
    <w:rsid w:val="00D16390"/>
    <w:rsid w:val="00D2207F"/>
    <w:rsid w:val="00D4424E"/>
    <w:rsid w:val="00DB6260"/>
    <w:rsid w:val="00DE1522"/>
    <w:rsid w:val="00DE528A"/>
    <w:rsid w:val="00DF7FA6"/>
    <w:rsid w:val="00E06A79"/>
    <w:rsid w:val="00E06EB3"/>
    <w:rsid w:val="00E86F2F"/>
    <w:rsid w:val="00EC7475"/>
    <w:rsid w:val="00F339AE"/>
    <w:rsid w:val="00F40274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CBAE21C"/>
  <w15:docId w15:val="{A917A90C-9A4C-4387-98B4-2B596359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man 10cpi" w:eastAsia="Times New Roman" w:hAnsi="Roman 10cp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3FFE"/>
    <w:rPr>
      <w:rFonts w:ascii="Times New Roman" w:hAnsi="Times New Roman"/>
      <w:sz w:val="24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BA3FFE"/>
    <w:pPr>
      <w:keepNext/>
      <w:widowControl w:val="0"/>
      <w:tabs>
        <w:tab w:val="left" w:pos="3544"/>
      </w:tabs>
      <w:ind w:right="141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A3FFE"/>
    <w:pPr>
      <w:keepNext/>
      <w:widowControl w:val="0"/>
      <w:tabs>
        <w:tab w:val="left" w:pos="3544"/>
      </w:tabs>
      <w:ind w:right="141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A3FFE"/>
    <w:pPr>
      <w:keepNext/>
      <w:widowControl w:val="0"/>
      <w:tabs>
        <w:tab w:val="left" w:pos="3544"/>
      </w:tabs>
      <w:ind w:right="141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A3FFE"/>
    <w:pPr>
      <w:keepNext/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A3FFE"/>
    <w:pPr>
      <w:keepNext/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BA3FFE"/>
    <w:pPr>
      <w:keepNext/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A3FFE"/>
    <w:pPr>
      <w:keepNext/>
      <w:outlineLvl w:val="6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209F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7209F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209F3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209F3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209F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209F3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209F3"/>
    <w:rPr>
      <w:rFonts w:ascii="Calibri" w:hAnsi="Calibri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BA3FFE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209F3"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BA3F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7209F3"/>
    <w:rPr>
      <w:rFonts w:ascii="Times New Roman" w:hAnsi="Times New Roman" w:cs="Times New Roman"/>
      <w:sz w:val="20"/>
      <w:szCs w:val="20"/>
    </w:rPr>
  </w:style>
  <w:style w:type="paragraph" w:customStyle="1" w:styleId="arial">
    <w:name w:val="arial"/>
    <w:basedOn w:val="Standard"/>
    <w:uiPriority w:val="99"/>
    <w:rsid w:val="00BA3FFE"/>
    <w:pPr>
      <w:spacing w:line="240" w:lineRule="exact"/>
    </w:pPr>
  </w:style>
  <w:style w:type="character" w:styleId="Hyperlink">
    <w:name w:val="Hyperlink"/>
    <w:basedOn w:val="Absatz-Standardschriftart"/>
    <w:uiPriority w:val="99"/>
    <w:semiHidden/>
    <w:rsid w:val="00BA3FFE"/>
    <w:rPr>
      <w:rFonts w:cs="Times New Roman"/>
      <w:color w:val="0000FF"/>
      <w:u w:val="single"/>
    </w:rPr>
  </w:style>
  <w:style w:type="paragraph" w:customStyle="1" w:styleId="texthervorheben">
    <w:name w:val="texthervorheben"/>
    <w:basedOn w:val="Standard"/>
    <w:uiPriority w:val="99"/>
    <w:rsid w:val="00BA3FF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inhaltsueberschriftneu1">
    <w:name w:val="inhaltsueberschriftneu1"/>
    <w:basedOn w:val="Absatz-Standardschriftart"/>
    <w:uiPriority w:val="99"/>
    <w:rsid w:val="00BA3FFE"/>
    <w:rPr>
      <w:rFonts w:ascii="Arial" w:hAnsi="Arial" w:cs="Arial"/>
      <w:b/>
      <w:bCs/>
      <w:color w:val="000000"/>
      <w:sz w:val="20"/>
      <w:szCs w:val="20"/>
      <w:u w:val="none"/>
      <w:effect w:val="none"/>
    </w:rPr>
  </w:style>
  <w:style w:type="paragraph" w:styleId="StandardWeb">
    <w:name w:val="Normal (Web)"/>
    <w:basedOn w:val="Standard"/>
    <w:uiPriority w:val="99"/>
    <w:semiHidden/>
    <w:rsid w:val="00BA3FFE"/>
    <w:pPr>
      <w:spacing w:before="100" w:beforeAutospacing="1" w:after="100" w:afterAutospacing="1"/>
    </w:pPr>
    <w:rPr>
      <w:color w:val="000000"/>
      <w:szCs w:val="24"/>
    </w:rPr>
  </w:style>
  <w:style w:type="character" w:customStyle="1" w:styleId="inhalt1">
    <w:name w:val="inhalt1"/>
    <w:basedOn w:val="Absatz-Standardschriftart"/>
    <w:uiPriority w:val="99"/>
    <w:rsid w:val="00BA3FFE"/>
    <w:rPr>
      <w:rFonts w:ascii="Arial" w:hAnsi="Arial" w:cs="Arial"/>
      <w:color w:val="000000"/>
      <w:sz w:val="19"/>
      <w:szCs w:val="19"/>
      <w:u w:val="none"/>
      <w:effect w:val="none"/>
    </w:rPr>
  </w:style>
  <w:style w:type="character" w:customStyle="1" w:styleId="texthervorheben1">
    <w:name w:val="texthervorheben1"/>
    <w:basedOn w:val="Absatz-Standardschriftart"/>
    <w:uiPriority w:val="99"/>
    <w:rsid w:val="00BA3FFE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inhalt">
    <w:name w:val="inhalt"/>
    <w:basedOn w:val="Standard"/>
    <w:uiPriority w:val="99"/>
    <w:rsid w:val="00BA3FFE"/>
    <w:pPr>
      <w:spacing w:before="100" w:beforeAutospacing="1" w:after="100" w:afterAutospacing="1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link w:val="SprechblasentextZchn"/>
    <w:uiPriority w:val="99"/>
    <w:semiHidden/>
    <w:rsid w:val="00BA3F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209F3"/>
    <w:rPr>
      <w:rFonts w:ascii="Times New Roman" w:hAnsi="Times New Roman" w:cs="Times New Roman"/>
      <w:sz w:val="2"/>
    </w:rPr>
  </w:style>
  <w:style w:type="character" w:styleId="BesuchterLink">
    <w:name w:val="FollowedHyperlink"/>
    <w:basedOn w:val="Absatz-Standardschriftart"/>
    <w:uiPriority w:val="99"/>
    <w:semiHidden/>
    <w:rsid w:val="00BA3FFE"/>
    <w:rPr>
      <w:rFonts w:cs="Times New Roman"/>
      <w:color w:val="800080"/>
      <w:u w:val="single"/>
    </w:rPr>
  </w:style>
  <w:style w:type="paragraph" w:styleId="Beschriftung">
    <w:name w:val="caption"/>
    <w:basedOn w:val="Standard"/>
    <w:next w:val="Standard"/>
    <w:uiPriority w:val="99"/>
    <w:qFormat/>
    <w:rsid w:val="00BA3FFE"/>
    <w:rPr>
      <w:rFonts w:ascii="Arial" w:hAnsi="Arial"/>
      <w:b/>
      <w:iCs/>
      <w:sz w:val="40"/>
      <w:szCs w:val="32"/>
    </w:rPr>
  </w:style>
  <w:style w:type="paragraph" w:styleId="Textkrper">
    <w:name w:val="Body Text"/>
    <w:basedOn w:val="Standard"/>
    <w:link w:val="TextkrperZchn"/>
    <w:uiPriority w:val="99"/>
    <w:semiHidden/>
    <w:rsid w:val="00BA3FFE"/>
    <w:pPr>
      <w:spacing w:line="360" w:lineRule="atLeast"/>
    </w:pPr>
    <w:rPr>
      <w:rFonts w:ascii="Arial" w:hAnsi="Arial"/>
      <w:b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209F3"/>
    <w:rPr>
      <w:rFonts w:ascii="Times New Roman" w:hAnsi="Times New Roman" w:cs="Times New Roman"/>
      <w:sz w:val="20"/>
      <w:szCs w:val="20"/>
    </w:rPr>
  </w:style>
  <w:style w:type="paragraph" w:styleId="Standardeinzug">
    <w:name w:val="Normal Indent"/>
    <w:basedOn w:val="Standard"/>
    <w:uiPriority w:val="99"/>
    <w:semiHidden/>
    <w:rsid w:val="00BA3FFE"/>
    <w:pPr>
      <w:autoSpaceDE w:val="0"/>
      <w:autoSpaceDN w:val="0"/>
      <w:ind w:left="708"/>
    </w:pPr>
    <w:rPr>
      <w:sz w:val="20"/>
    </w:rPr>
  </w:style>
  <w:style w:type="paragraph" w:customStyle="1" w:styleId="Infozeile">
    <w:name w:val="Infozeile"/>
    <w:basedOn w:val="Standard"/>
    <w:uiPriority w:val="99"/>
    <w:rsid w:val="00BA3FFE"/>
    <w:pPr>
      <w:autoSpaceDE w:val="0"/>
      <w:autoSpaceDN w:val="0"/>
      <w:jc w:val="both"/>
    </w:pPr>
    <w:rPr>
      <w:i/>
      <w:iCs/>
      <w:szCs w:val="24"/>
    </w:rPr>
  </w:style>
  <w:style w:type="character" w:styleId="Seitenzahl">
    <w:name w:val="page number"/>
    <w:basedOn w:val="Absatz-Standardschriftart"/>
    <w:uiPriority w:val="99"/>
    <w:semiHidden/>
    <w:rsid w:val="00BA3FFE"/>
    <w:rPr>
      <w:rFonts w:cs="Times New Roman"/>
    </w:rPr>
  </w:style>
  <w:style w:type="character" w:styleId="HTMLZitat">
    <w:name w:val="HTML Cite"/>
    <w:basedOn w:val="Absatz-Standardschriftart"/>
    <w:uiPriority w:val="99"/>
    <w:semiHidden/>
    <w:rsid w:val="00BA3FFE"/>
    <w:rPr>
      <w:rFonts w:cs="Times New Roman"/>
      <w:i/>
      <w:iCs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BA3FFE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209F3"/>
    <w:rPr>
      <w:rFonts w:ascii="Times New Roman" w:hAnsi="Times New Roman" w:cs="Times New Roman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BA3FF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A3FF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209F3"/>
    <w:rPr>
      <w:rFonts w:ascii="Times New Roman" w:hAnsi="Times New Roman" w:cs="Times New Roman"/>
      <w:sz w:val="20"/>
      <w:szCs w:val="20"/>
    </w:rPr>
  </w:style>
  <w:style w:type="paragraph" w:styleId="Textkrper2">
    <w:name w:val="Body Text 2"/>
    <w:basedOn w:val="Standard"/>
    <w:link w:val="Textkrper2Zchn"/>
    <w:uiPriority w:val="99"/>
    <w:semiHidden/>
    <w:rsid w:val="00BA3FFE"/>
    <w:pPr>
      <w:spacing w:line="360" w:lineRule="atLeast"/>
      <w:jc w:val="both"/>
    </w:pPr>
    <w:rPr>
      <w:rFonts w:ascii="Arial" w:hAnsi="Arial" w:cs="Arial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7209F3"/>
    <w:rPr>
      <w:rFonts w:ascii="Times New Roman" w:hAnsi="Times New Roman" w:cs="Times New Roman"/>
      <w:sz w:val="20"/>
      <w:szCs w:val="20"/>
    </w:rPr>
  </w:style>
  <w:style w:type="paragraph" w:styleId="Textkrper3">
    <w:name w:val="Body Text 3"/>
    <w:basedOn w:val="Standard"/>
    <w:link w:val="Textkrper3Zchn"/>
    <w:uiPriority w:val="99"/>
    <w:semiHidden/>
    <w:rsid w:val="00BA3FFE"/>
    <w:pPr>
      <w:spacing w:line="360" w:lineRule="auto"/>
      <w:jc w:val="both"/>
    </w:pPr>
    <w:rPr>
      <w:rFonts w:ascii="Arial" w:hAnsi="Arial" w:cs="Arial"/>
      <w:sz w:val="20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7209F3"/>
    <w:rPr>
      <w:rFonts w:ascii="Times New Roman" w:hAnsi="Times New Roman" w:cs="Times New Roman"/>
      <w:sz w:val="16"/>
      <w:szCs w:val="16"/>
    </w:rPr>
  </w:style>
  <w:style w:type="paragraph" w:styleId="Blocktext">
    <w:name w:val="Block Text"/>
    <w:basedOn w:val="Standard"/>
    <w:uiPriority w:val="99"/>
    <w:semiHidden/>
    <w:rsid w:val="00BA3FFE"/>
    <w:pPr>
      <w:ind w:left="180" w:right="432"/>
    </w:pPr>
    <w:rPr>
      <w:rFonts w:ascii="Arial" w:hAnsi="Arial" w:cs="Arial"/>
    </w:rPr>
  </w:style>
  <w:style w:type="paragraph" w:styleId="Dokumentstruktur">
    <w:name w:val="Document Map"/>
    <w:basedOn w:val="Standard"/>
    <w:link w:val="DokumentstrukturZchn"/>
    <w:uiPriority w:val="99"/>
    <w:semiHidden/>
    <w:rsid w:val="00895AF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9C55B3"/>
    <w:rPr>
      <w:rFonts w:ascii="Times New Roman" w:hAnsi="Times New Roman" w:cs="Times New Roman"/>
      <w:sz w:val="2"/>
    </w:rPr>
  </w:style>
  <w:style w:type="table" w:styleId="Tabellenraster">
    <w:name w:val="Table Grid"/>
    <w:basedOn w:val="NormaleTabelle"/>
    <w:uiPriority w:val="99"/>
    <w:locked/>
    <w:rsid w:val="00B42A4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locked/>
    <w:rsid w:val="00047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1</Pages>
  <Words>217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Planung für die Pirmasenser Fototage 2011 steht (Fototage Pirmasens) Pressemeldung vom 24.11.2010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Planung für die Pirmasenser Fototage 2011 steht (Fototage Pirmasens) Pressemeldung vom 24.11.2010</dc:title>
  <dc:creator>Andreas Becker</dc:creator>
  <cp:lastModifiedBy>Sabine Sturm</cp:lastModifiedBy>
  <cp:revision>9</cp:revision>
  <cp:lastPrinted>2011-10-28T08:44:00Z</cp:lastPrinted>
  <dcterms:created xsi:type="dcterms:W3CDTF">2018-02-28T11:03:00Z</dcterms:created>
  <dcterms:modified xsi:type="dcterms:W3CDTF">2021-02-12T11:38:00Z</dcterms:modified>
</cp:coreProperties>
</file>